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398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10"/>
          <w:sz w:val="22"/>
        </w:rPr>
        <w:t>00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-3"/>
          <w:w w:val="93"/>
          <w:sz w:val="22"/>
        </w:rPr>
        <w:t>G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5" w:lineRule="auto" w:before="138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Thích Ñeà-hoaøn Nhaân, vaøo luùc cuoái ñeâm, ñeán choã Phaät, ñaûnh leã döôùi chaân Phaät, ngoài lui qua moät beân; töø thaân toûa aùnh saùng chieáu khaép vöôøn Caáp coâ ñoäc, röøng caây Kyø-ñaø. Baáy giôø Thích Ñeà-hoaøn Nhaân noùi keä hoûi Phaät:</w:t>
      </w:r>
    </w:p>
    <w:p>
      <w:pPr>
        <w:spacing w:before="50"/>
        <w:ind w:left="3139" w:right="2801" w:firstLine="0"/>
        <w:jc w:val="left"/>
        <w:rPr>
          <w:sz w:val="13"/>
        </w:rPr>
      </w:pPr>
      <w:r>
        <w:rPr>
          <w:i/>
          <w:sz w:val="24"/>
        </w:rPr>
        <w:t>Phaùp gì maïng khoâng bieát? </w:t>
      </w:r>
      <w:r>
        <w:rPr>
          <w:i/>
          <w:sz w:val="24"/>
        </w:rPr>
        <w:t>Phaùp gì maïng khoâng toû?</w:t>
      </w:r>
      <w:r>
        <w:rPr>
          <w:position w:val="9"/>
          <w:sz w:val="13"/>
        </w:rPr>
        <w:t>2 </w:t>
      </w:r>
      <w:r>
        <w:rPr>
          <w:i/>
          <w:sz w:val="24"/>
        </w:rPr>
        <w:t>Phaùp gì xieàng xích maïng? </w:t>
      </w:r>
      <w:r>
        <w:rPr>
          <w:i/>
          <w:sz w:val="24"/>
        </w:rPr>
        <w:t>Phaùp gì troùi buoäc maïng?</w:t>
      </w:r>
      <w:r>
        <w:rPr>
          <w:position w:val="9"/>
          <w:sz w:val="13"/>
        </w:rPr>
        <w:t>3</w:t>
      </w:r>
    </w:p>
    <w:p>
      <w:pPr>
        <w:pStyle w:val="BodyText"/>
        <w:spacing w:before="54"/>
        <w:ind w:left="1437"/>
      </w:pPr>
      <w:r>
        <w:rPr/>
        <w:t>Baáy giôø, Theá Toân noùi keä ñaùp:</w:t>
      </w:r>
    </w:p>
    <w:p>
      <w:pPr>
        <w:spacing w:before="57"/>
        <w:ind w:left="3139" w:right="2718" w:firstLine="0"/>
        <w:jc w:val="left"/>
        <w:rPr>
          <w:i/>
          <w:sz w:val="24"/>
        </w:rPr>
      </w:pPr>
      <w:r>
        <w:rPr>
          <w:i/>
          <w:sz w:val="24"/>
        </w:rPr>
        <w:t>Saéc phaùp maïng khoâng bieát, </w:t>
      </w:r>
      <w:r>
        <w:rPr>
          <w:i/>
          <w:sz w:val="24"/>
        </w:rPr>
        <w:t>Caùc haønh maïng khoâng toû; Thaân xieàng xích maïng kia, AÙi troùi buoäc maïng naøy.</w:t>
      </w:r>
    </w:p>
    <w:p>
      <w:pPr>
        <w:pStyle w:val="BodyText"/>
        <w:spacing w:before="55"/>
        <w:ind w:left="1437"/>
      </w:pPr>
      <w:r>
        <w:rPr/>
        <w:t>Thích Ñeà-hoaøn Nhaân laïi noùi keä:</w:t>
      </w:r>
    </w:p>
    <w:p>
      <w:pPr>
        <w:spacing w:before="55"/>
        <w:ind w:left="3139" w:right="2946" w:firstLine="0"/>
        <w:jc w:val="left"/>
        <w:rPr>
          <w:i/>
          <w:sz w:val="24"/>
        </w:rPr>
      </w:pPr>
      <w:r>
        <w:rPr>
          <w:i/>
          <w:sz w:val="24"/>
        </w:rPr>
        <w:t>Saéc chaúng phaûi laø maïng, </w:t>
      </w:r>
      <w:r>
        <w:rPr>
          <w:i/>
          <w:sz w:val="24"/>
        </w:rPr>
        <w:t>Chö Phaät ñaõ töøng noùi.</w:t>
      </w:r>
    </w:p>
    <w:p>
      <w:pPr>
        <w:spacing w:before="0"/>
        <w:ind w:left="3139" w:right="2845" w:firstLine="0"/>
        <w:jc w:val="left"/>
        <w:rPr>
          <w:i/>
          <w:sz w:val="24"/>
        </w:rPr>
      </w:pPr>
      <w:r>
        <w:rPr>
          <w:i/>
          <w:sz w:val="24"/>
        </w:rPr>
        <w:t>Laøm sao thuaàn thuïc ñöôïc, </w:t>
      </w:r>
      <w:r>
        <w:rPr>
          <w:i/>
          <w:sz w:val="24"/>
        </w:rPr>
        <w:t>Nôi taïng saâu thaúm kia?</w:t>
      </w:r>
    </w:p>
    <w:p>
      <w:pPr>
        <w:spacing w:before="0"/>
        <w:ind w:left="3139" w:right="2892" w:firstLine="0"/>
        <w:jc w:val="left"/>
        <w:rPr>
          <w:i/>
          <w:sz w:val="24"/>
        </w:rPr>
      </w:pPr>
      <w:r>
        <w:rPr>
          <w:i/>
          <w:sz w:val="24"/>
        </w:rPr>
        <w:t>Laøm sao truï khoái thòt, </w:t>
      </w:r>
      <w:r>
        <w:rPr>
          <w:i/>
          <w:sz w:val="24"/>
        </w:rPr>
        <w:t>Laøm sao bieát maïng thaân?</w:t>
      </w:r>
    </w:p>
    <w:p>
      <w:pPr>
        <w:pStyle w:val="BodyText"/>
        <w:spacing w:before="53"/>
        <w:ind w:left="1437"/>
      </w:pPr>
      <w:r>
        <w:rPr/>
        <w:t>Baáy giôø, Theá Toân noùi keä ñaùp:</w:t>
      </w:r>
    </w:p>
    <w:p>
      <w:pPr>
        <w:spacing w:before="57"/>
        <w:ind w:left="3139" w:right="3470" w:firstLine="0"/>
        <w:jc w:val="left"/>
        <w:rPr>
          <w:sz w:val="13"/>
        </w:rPr>
      </w:pPr>
      <w:r>
        <w:rPr>
          <w:i/>
          <w:sz w:val="24"/>
        </w:rPr>
        <w:t>Ban ñaàu ca-la-la,</w:t>
      </w:r>
      <w:r>
        <w:rPr>
          <w:position w:val="9"/>
          <w:sz w:val="13"/>
        </w:rPr>
        <w:t>4 </w:t>
      </w:r>
      <w:r>
        <w:rPr>
          <w:i/>
          <w:sz w:val="24"/>
        </w:rPr>
        <w:t>Töø ca-la sanh baøo;</w:t>
      </w:r>
      <w:r>
        <w:rPr>
          <w:position w:val="9"/>
          <w:sz w:val="13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55.87999pt;margin-top:9.93541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10. 1. Indaka;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100(298).</w:t>
      </w:r>
    </w:p>
    <w:p>
      <w:pPr>
        <w:spacing w:line="268" w:lineRule="auto" w:before="0"/>
        <w:ind w:left="1154" w:right="526" w:hanging="284"/>
        <w:jc w:val="left"/>
        <w:rPr>
          <w:rFonts w:ascii="VNI-Helve" w:hAnsi="VNI-Helve"/>
          <w:sz w:val="18"/>
        </w:rPr>
      </w:pPr>
      <w:r>
        <w:rPr>
          <w:w w:val="105"/>
          <w:position w:val="9"/>
          <w:sz w:val="13"/>
        </w:rPr>
        <w:t>2</w:t>
      </w:r>
      <w:r>
        <w:rPr>
          <w:rFonts w:ascii="VNI-Helve" w:hAnsi="VNI-Helve"/>
          <w:w w:val="105"/>
          <w:position w:val="8"/>
          <w:sz w:val="12"/>
        </w:rPr>
        <w:t>. </w:t>
      </w:r>
      <w:r>
        <w:rPr>
          <w:rFonts w:ascii="VNI-Helve" w:hAnsi="VNI-Helve"/>
          <w:w w:val="105"/>
          <w:sz w:val="18"/>
        </w:rPr>
        <w:t>Paøli: ruøpaö na jìvanti vadanti buddhaø, kathaö nvayaö vindatimaö sarìraö, “Chö Phaät khoâng noùi maïng (jìva) laø saéc, nhöng taïi sao maïng coù nôi thaân naøy?”</w:t>
      </w:r>
    </w:p>
    <w:p>
      <w:pPr>
        <w:spacing w:line="234" w:lineRule="exact" w:before="0"/>
        <w:ind w:left="871" w:right="0" w:firstLine="0"/>
        <w:jc w:val="left"/>
        <w:rPr>
          <w:sz w:val="18"/>
        </w:rPr>
      </w:pPr>
      <w:r>
        <w:rPr>
          <w:w w:val="105"/>
          <w:position w:val="9"/>
          <w:sz w:val="13"/>
        </w:rPr>
        <w:t>3</w:t>
      </w:r>
      <w:r>
        <w:rPr>
          <w:rFonts w:ascii="VNI-Helve" w:hAnsi="VNI-Helve"/>
          <w:w w:val="105"/>
          <w:position w:val="8"/>
          <w:sz w:val="12"/>
        </w:rPr>
        <w:t>. </w:t>
      </w:r>
      <w:r>
        <w:rPr>
          <w:rFonts w:ascii="VNI-Helve" w:hAnsi="VNI-Helve"/>
          <w:w w:val="105"/>
          <w:sz w:val="18"/>
        </w:rPr>
        <w:t>Paøli: kathaö nvayaö sajjati gabbasmiö, laøm sao truù trong thai</w:t>
      </w:r>
      <w:r>
        <w:rPr>
          <w:w w:val="105"/>
          <w:sz w:val="18"/>
        </w:rPr>
        <w:t>?</w:t>
      </w:r>
    </w:p>
    <w:p>
      <w:pPr>
        <w:spacing w:line="332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Ca-la-la </w:t>
      </w:r>
      <w:r>
        <w:rPr>
          <w:rFonts w:ascii="Microsoft JhengHei UI" w:hAnsi="Microsoft JhengHei UI" w:eastAsia="Microsoft JhengHei UI" w:hint="eastAsia"/>
          <w:sz w:val="19"/>
        </w:rPr>
        <w:t>迦羅邏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kalala, phoâi môùi keát.</w:t>
      </w:r>
    </w:p>
    <w:p>
      <w:pPr>
        <w:pStyle w:val="BodyText"/>
        <w:spacing w:before="5"/>
        <w:rPr>
          <w:rFonts w:ascii="VNI-Helve"/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881" w:firstLine="0"/>
        <w:jc w:val="left"/>
        <w:rPr>
          <w:i/>
          <w:sz w:val="24"/>
        </w:rPr>
      </w:pPr>
      <w:r>
        <w:rPr>
          <w:i/>
          <w:sz w:val="24"/>
        </w:rPr>
        <w:t>Töø baøo sanh khoái thòt, </w:t>
      </w:r>
      <w:r>
        <w:rPr>
          <w:i/>
          <w:sz w:val="24"/>
        </w:rPr>
        <w:t>Khoái thòt thaønh daøy cöùng. Thòt daøy sanh töù chi,</w:t>
      </w:r>
    </w:p>
    <w:p>
      <w:pPr>
        <w:spacing w:before="0"/>
        <w:ind w:left="3139" w:right="2995" w:firstLine="0"/>
        <w:jc w:val="left"/>
        <w:rPr>
          <w:i/>
          <w:sz w:val="24"/>
        </w:rPr>
      </w:pPr>
      <w:r>
        <w:rPr>
          <w:i/>
          <w:sz w:val="24"/>
        </w:rPr>
        <w:t>Vaø nhöõng thöù loâng toùc; </w:t>
      </w:r>
      <w:r>
        <w:rPr>
          <w:i/>
          <w:sz w:val="24"/>
        </w:rPr>
        <w:t>Caùc caên tình goàm saéc, Daàn daàn thaønh hình theå. Nhôø ngöôøi meï aên uoáng, Nuoâi lôùn baøo thai kia.</w:t>
      </w:r>
    </w:p>
    <w:p>
      <w:pPr>
        <w:pStyle w:val="BodyText"/>
        <w:spacing w:line="235" w:lineRule="auto" w:before="58"/>
        <w:ind w:left="871" w:right="526" w:firstLine="566"/>
      </w:pPr>
      <w:r>
        <w:rPr/>
        <w:t>Sau khi Thích Ñeà-hoaøn Nhaân nghe nhöõng gì Phaät noùi, hoan hyû, tuøy hyû, ñaûnh leã döôùi chaân Phaät, lieàn bieán maát.</w:t>
      </w:r>
    </w:p>
    <w:p>
      <w:pPr>
        <w:pStyle w:val="Heading1"/>
        <w:spacing w:before="108"/>
      </w:pPr>
      <w:r>
        <w:rPr>
          <w:w w:val="100"/>
        </w:rPr>
        <w:t>M</w:t>
      </w:r>
    </w:p>
    <w:p>
      <w:pPr>
        <w:spacing w:before="240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spacing w:val="-2"/>
          <w:w w:val="103"/>
          <w:sz w:val="22"/>
        </w:rPr>
        <w:t>R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spacing w:val="-2"/>
          <w:w w:val="95"/>
          <w:sz w:val="22"/>
        </w:rPr>
        <w:t>Ô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6"/>
          <w:sz w:val="22"/>
        </w:rPr>
        <w:t>É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-2"/>
          <w:w w:val="93"/>
          <w:sz w:val="22"/>
        </w:rPr>
        <w:t>G</w:t>
      </w:r>
      <w:r>
        <w:rPr>
          <w:b/>
          <w:w w:val="92"/>
          <w:sz w:val="22"/>
          <w:vertAlign w:val="superscript"/>
        </w:rPr>
        <w:t>6</w:t>
      </w:r>
    </w:p>
    <w:p>
      <w:pPr>
        <w:pStyle w:val="BodyText"/>
        <w:spacing w:line="309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1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Tröôøng Thaéng</w:t>
      </w:r>
      <w:r>
        <w:rPr>
          <w:position w:val="9"/>
          <w:sz w:val="13"/>
        </w:rPr>
        <w:t>7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 ñaø. Baáy giôø, Thieân töû kia noùi keä:</w:t>
      </w:r>
    </w:p>
    <w:p>
      <w:pPr>
        <w:spacing w:before="52"/>
        <w:ind w:left="3139" w:right="2996" w:firstLine="0"/>
        <w:jc w:val="left"/>
        <w:rPr>
          <w:i/>
          <w:sz w:val="24"/>
        </w:rPr>
      </w:pPr>
      <w:r>
        <w:rPr>
          <w:i/>
          <w:sz w:val="24"/>
        </w:rPr>
        <w:t>Kheùo hoïc lôøi vi dieäu, </w:t>
      </w:r>
      <w:r>
        <w:rPr>
          <w:i/>
          <w:sz w:val="24"/>
        </w:rPr>
        <w:t>Gaàn guõi caùc Sa-moân; Moät mình khoâng baïn beø, Chaùnh tö duy tónh maëc.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4"/>
        <w:ind w:left="3139" w:right="2996" w:firstLine="0"/>
        <w:jc w:val="left"/>
        <w:rPr>
          <w:i/>
          <w:sz w:val="24"/>
        </w:rPr>
      </w:pPr>
      <w:r>
        <w:rPr>
          <w:i/>
          <w:sz w:val="24"/>
        </w:rPr>
        <w:t>Kheùo hoïc lôøi vi dieäu, </w:t>
      </w:r>
      <w:r>
        <w:rPr>
          <w:i/>
          <w:sz w:val="24"/>
        </w:rPr>
        <w:t>Gaàn guõi caùc Sa-moân; Moät mình khoâng baïn beø, Tòch maëc tónh caùc caên.</w:t>
      </w:r>
    </w:p>
    <w:p>
      <w:pPr>
        <w:pStyle w:val="BodyText"/>
        <w:spacing w:line="235" w:lineRule="auto" w:before="60"/>
        <w:ind w:left="871" w:right="526" w:firstLine="566"/>
      </w:pPr>
      <w:r>
        <w:rPr/>
        <w:t>Sau khi Thieân töû Tröôøng Thaéng kia nghe nhöõng gì Phaät noùi, hoan hyû, tuøy hyû ñaûnh leã döôùi chaân Phaät, lieàn bieán maát.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155.87999pt;margin-top:9.976972pt;width:354.360008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09" w:lineRule="exact" w:before="53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Baøo </w:t>
      </w:r>
      <w:r>
        <w:rPr>
          <w:rFonts w:ascii="Microsoft JhengHei UI" w:hAnsi="Microsoft JhengHei UI" w:eastAsia="Microsoft JhengHei UI" w:hint="eastAsia"/>
          <w:sz w:val="19"/>
        </w:rPr>
        <w:t>胞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abudda, phoâi baøo.</w:t>
      </w:r>
    </w:p>
    <w:p>
      <w:pPr>
        <w:spacing w:line="236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100(300).</w:t>
      </w:r>
    </w:p>
    <w:p>
      <w:pPr>
        <w:spacing w:line="333" w:lineRule="exact" w:before="0"/>
        <w:ind w:left="871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Tröôøng Thaéng </w:t>
      </w:r>
      <w:r>
        <w:rPr>
          <w:rFonts w:ascii="Arial Unicode MS" w:hAnsi="Arial Unicode MS" w:eastAsia="Arial Unicode MS" w:hint="eastAsia"/>
          <w:sz w:val="18"/>
        </w:rPr>
        <w:t>長 勝.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100(300), Toái Thaéng tröôûng giaû </w:t>
      </w:r>
      <w:r>
        <w:rPr>
          <w:rFonts w:ascii="Microsoft JhengHei UI" w:hAnsi="Microsoft JhengHei UI" w:eastAsia="Microsoft JhengHei UI" w:hint="eastAsia"/>
          <w:sz w:val="19"/>
          <w:vertAlign w:val="baseline"/>
        </w:rPr>
        <w:t>最勝長者</w:t>
      </w:r>
      <w:r>
        <w:rPr>
          <w:rFonts w:ascii="Malgun Gothic" w:hAnsi="Malgun Gothic" w:eastAsia="Malgun Gothic" w:hint="eastAsia"/>
          <w:sz w:val="18"/>
          <w:vertAlign w:val="baseline"/>
        </w:rPr>
        <w:t>.</w:t>
      </w:r>
    </w:p>
    <w:p>
      <w:pPr>
        <w:spacing w:after="0" w:line="333" w:lineRule="exact"/>
        <w:jc w:val="left"/>
        <w:rPr>
          <w:rFonts w:ascii="Malgun Gothic" w:hAnsi="Malgun Gothic" w:eastAsia="Malgun Gothic" w:hint="eastAsia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1300 TrÆ°á»šng Tháº¯ng-1301 TrÆ°á»šng Tháº¯ng.doc</dc:title>
  <dcterms:created xsi:type="dcterms:W3CDTF">2021-03-10T08:53:41Z</dcterms:created>
  <dcterms:modified xsi:type="dcterms:W3CDTF">2021-03-10T08:53:41Z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